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771B" w:rsidRDefault="001D771B" w:rsidP="001D771B">
      <w:pPr>
        <w:pStyle w:val="Standard"/>
        <w:spacing w:after="0" w:line="100" w:lineRule="atLeast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ПРОЕКТНАЯ ДЕКЛАРАЦИЯ</w:t>
      </w:r>
    </w:p>
    <w:p w:rsidR="001D771B" w:rsidRDefault="001D771B" w:rsidP="001D771B">
      <w:pPr>
        <w:pStyle w:val="Standard"/>
        <w:spacing w:after="0" w:line="100" w:lineRule="atLeast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 создание двухсекционного, 91 квартирного жилого дома переменной  этажности (6-7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эт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) по адресу: Московская область, Подольский район, сельское поселение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Стрелковское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п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.Б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ыково, ул. Спортивная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№1</w:t>
      </w:r>
    </w:p>
    <w:p w:rsidR="001D771B" w:rsidRDefault="001D771B" w:rsidP="001D771B">
      <w:pPr>
        <w:pStyle w:val="Standard"/>
        <w:spacing w:after="0" w:line="10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D771B" w:rsidRDefault="001D771B" w:rsidP="001D771B">
      <w:pPr>
        <w:pStyle w:val="a3"/>
        <w:spacing w:after="0" w:line="10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Информация о застройщике</w:t>
      </w:r>
    </w:p>
    <w:p w:rsidR="001D771B" w:rsidRDefault="001D771B" w:rsidP="001D771B">
      <w:pPr>
        <w:pStyle w:val="Standard"/>
        <w:spacing w:after="0" w:line="100" w:lineRule="atLeas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1.1. О фирменном наименовании, месте нахождения застройщика, а также о режиме его работы.</w:t>
      </w:r>
    </w:p>
    <w:p w:rsidR="001D771B" w:rsidRDefault="001D771B" w:rsidP="001D771B">
      <w:pPr>
        <w:pStyle w:val="Standard"/>
        <w:tabs>
          <w:tab w:val="left" w:pos="227"/>
        </w:tabs>
        <w:spacing w:after="0" w:line="146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Фирменное наименование: Закрытое акционерное общество «Подольский Домостроительный Комбинат».</w:t>
      </w:r>
    </w:p>
    <w:p w:rsidR="001D771B" w:rsidRDefault="001D771B" w:rsidP="001D771B">
      <w:pPr>
        <w:pStyle w:val="Standard"/>
        <w:tabs>
          <w:tab w:val="left" w:pos="227"/>
        </w:tabs>
        <w:spacing w:after="0" w:line="146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Адрес (местонахождение): Московская область, 142116, г. Подольск, Домодедовское шоссе, дом 12,. Тел. (495)502-78-78, (4967) 69-93-51, факс 69-98-61., </w:t>
      </w:r>
      <w:r>
        <w:rPr>
          <w:rFonts w:ascii="Times New Roman" w:hAnsi="Times New Roman" w:cs="Times New Roman"/>
          <w:sz w:val="26"/>
          <w:szCs w:val="26"/>
          <w:lang w:val="en-US"/>
        </w:rPr>
        <w:t>www</w:t>
      </w:r>
      <w:r w:rsidRPr="006D7781">
        <w:rPr>
          <w:rFonts w:ascii="Times New Roman" w:hAnsi="Times New Roman" w:cs="Times New Roman"/>
          <w:sz w:val="26"/>
          <w:szCs w:val="26"/>
        </w:rPr>
        <w:t>:</w:t>
      </w:r>
      <w:proofErr w:type="spellStart"/>
      <w:r>
        <w:rPr>
          <w:rFonts w:ascii="Times New Roman" w:hAnsi="Times New Roman" w:cs="Times New Roman"/>
          <w:sz w:val="26"/>
          <w:szCs w:val="26"/>
          <w:lang w:val="en-US"/>
        </w:rPr>
        <w:t>pdsk</w:t>
      </w:r>
      <w:proofErr w:type="spellEnd"/>
      <w:r w:rsidRPr="006D7781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  <w:lang w:val="en-US"/>
        </w:rPr>
        <w:t>net</w:t>
      </w:r>
    </w:p>
    <w:p w:rsidR="001D771B" w:rsidRDefault="001D771B" w:rsidP="001D771B">
      <w:pPr>
        <w:pStyle w:val="Standard"/>
        <w:tabs>
          <w:tab w:val="left" w:pos="227"/>
        </w:tabs>
        <w:spacing w:after="0" w:line="146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Режим работы: понедельник-пятница с 8.30 ч.-17.15 ч., перерыв на обед с 12.00 ч. -12.45 ч. Суббота и воскресенье – выходные дни.</w:t>
      </w:r>
    </w:p>
    <w:p w:rsidR="001D771B" w:rsidRDefault="001D771B" w:rsidP="001D771B">
      <w:pPr>
        <w:pStyle w:val="Standard"/>
        <w:spacing w:after="0" w:line="100" w:lineRule="atLeas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20012"/>
      <w:bookmarkEnd w:id="0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1.2. О государственной регистрации застройщика.</w:t>
      </w:r>
    </w:p>
    <w:p w:rsidR="001D771B" w:rsidRDefault="001D771B" w:rsidP="001D771B">
      <w:pPr>
        <w:pStyle w:val="Standard"/>
        <w:tabs>
          <w:tab w:val="left" w:pos="227"/>
        </w:tabs>
        <w:spacing w:after="0" w:line="146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      Зарегистрировано Постановлением Главы Администрации города Подольска № 1699 от 02.10.1992 г., регистрационный № 585. Внесено в реестр под № 50:55:04481 24 июня 2002 года.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ИНН  5036002280,   ОГРН  1025004710422,  КПП  503601001</w:t>
      </w:r>
    </w:p>
    <w:p w:rsidR="001D771B" w:rsidRDefault="001D771B" w:rsidP="001D771B">
      <w:pPr>
        <w:pStyle w:val="Standard"/>
        <w:spacing w:after="0" w:line="100" w:lineRule="atLeast"/>
      </w:pPr>
      <w:bookmarkStart w:id="1" w:name="20013"/>
      <w:bookmarkEnd w:id="1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1.3.  Об учредителях (участниках) застройщика, которые обладают пятью и более процентами голосов в органе управления этого юридического лица</w:t>
      </w:r>
      <w:bookmarkStart w:id="2" w:name="20014"/>
      <w:bookmarkEnd w:id="2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1D771B" w:rsidRDefault="001D771B" w:rsidP="001D771B">
      <w:pPr>
        <w:pStyle w:val="Standard"/>
        <w:tabs>
          <w:tab w:val="left" w:pos="227"/>
        </w:tabs>
        <w:spacing w:after="0" w:line="146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Участник  </w:t>
      </w:r>
      <w:proofErr w:type="spellStart"/>
      <w:r>
        <w:rPr>
          <w:rFonts w:ascii="Times New Roman" w:hAnsi="Times New Roman" w:cs="Times New Roman"/>
          <w:sz w:val="24"/>
          <w:szCs w:val="24"/>
        </w:rPr>
        <w:t>Шмельков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Денис Владимирович обладает 95,6 % голосов.</w:t>
      </w:r>
    </w:p>
    <w:p w:rsidR="001D771B" w:rsidRDefault="001D771B" w:rsidP="001D771B">
      <w:pPr>
        <w:pStyle w:val="Standard"/>
        <w:spacing w:after="0" w:line="100" w:lineRule="atLeast"/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1.4. О проектах строительства многоквартирных домов, в которых принимал участие застройщик в течение трех лет, предшествующих опубликованию проектной декларации</w:t>
      </w:r>
      <w:bookmarkStart w:id="3" w:name="20015"/>
      <w:bookmarkStart w:id="4" w:name="200151"/>
      <w:bookmarkEnd w:id="3"/>
      <w:bookmarkEnd w:id="4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D771B" w:rsidRDefault="001D771B" w:rsidP="001D771B">
      <w:pPr>
        <w:pStyle w:val="Standard"/>
        <w:tabs>
          <w:tab w:val="left" w:pos="227"/>
        </w:tabs>
        <w:spacing w:after="0" w:line="146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192-х квартирный жилой дом 3, расположенный по адресу: </w:t>
      </w: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Подольск, ул. </w:t>
      </w:r>
      <w:proofErr w:type="spellStart"/>
      <w:r>
        <w:rPr>
          <w:rFonts w:ascii="Times New Roman" w:hAnsi="Times New Roman" w:cs="Times New Roman"/>
          <w:sz w:val="24"/>
          <w:szCs w:val="24"/>
        </w:rPr>
        <w:t>Веллинга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планируемый срок ввода в эксплуатацию – </w:t>
      </w:r>
      <w:r>
        <w:rPr>
          <w:rFonts w:ascii="Times New Roman" w:hAnsi="Times New Roman" w:cs="Times New Roman"/>
          <w:sz w:val="24"/>
          <w:szCs w:val="24"/>
          <w:lang w:val="en-US"/>
        </w:rPr>
        <w:t>IV</w:t>
      </w:r>
      <w:r>
        <w:rPr>
          <w:rFonts w:ascii="Times New Roman" w:hAnsi="Times New Roman" w:cs="Times New Roman"/>
          <w:sz w:val="24"/>
          <w:szCs w:val="24"/>
        </w:rPr>
        <w:t xml:space="preserve"> квартал 2009 года, фактический срок ввода в эксплуатацию ноябрь 2009 года</w:t>
      </w:r>
    </w:p>
    <w:p w:rsidR="001D771B" w:rsidRDefault="001D771B" w:rsidP="001D771B">
      <w:pPr>
        <w:pStyle w:val="Standard"/>
        <w:tabs>
          <w:tab w:val="left" w:pos="227"/>
        </w:tabs>
        <w:spacing w:after="0" w:line="146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192-х квартирный жилой дом 7, расположенный по адресу: </w:t>
      </w: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Подольск, ул. </w:t>
      </w:r>
      <w:proofErr w:type="spellStart"/>
      <w:r>
        <w:rPr>
          <w:rFonts w:ascii="Times New Roman" w:hAnsi="Times New Roman" w:cs="Times New Roman"/>
          <w:sz w:val="24"/>
          <w:szCs w:val="24"/>
        </w:rPr>
        <w:t>Веллинга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планируемый срок ввода в эксплуатацию – </w:t>
      </w:r>
      <w:r>
        <w:rPr>
          <w:rFonts w:ascii="Times New Roman" w:hAnsi="Times New Roman" w:cs="Times New Roman"/>
          <w:sz w:val="24"/>
          <w:szCs w:val="24"/>
          <w:lang w:val="en-US"/>
        </w:rPr>
        <w:t>IV</w:t>
      </w:r>
      <w:r>
        <w:rPr>
          <w:rFonts w:ascii="Times New Roman" w:hAnsi="Times New Roman" w:cs="Times New Roman"/>
          <w:sz w:val="24"/>
          <w:szCs w:val="24"/>
        </w:rPr>
        <w:t xml:space="preserve"> квартал 2009 года, фактический срок ввода в эксплуатацию декабрь 2009 года</w:t>
      </w:r>
    </w:p>
    <w:p w:rsidR="001D771B" w:rsidRDefault="001D771B" w:rsidP="001D771B">
      <w:pPr>
        <w:pStyle w:val="Standard"/>
        <w:tabs>
          <w:tab w:val="left" w:pos="0"/>
        </w:tabs>
        <w:spacing w:after="0" w:line="146" w:lineRule="atLeast"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192-х квартирный жилой дом 11, расположенный по адресу: </w:t>
      </w: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Подольск, ул. </w:t>
      </w:r>
      <w:proofErr w:type="spellStart"/>
      <w:r>
        <w:rPr>
          <w:rFonts w:ascii="Times New Roman" w:hAnsi="Times New Roman" w:cs="Times New Roman"/>
          <w:sz w:val="24"/>
          <w:szCs w:val="24"/>
        </w:rPr>
        <w:t>Веллинга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планируемый срок ввода в эксплуатацию – </w:t>
      </w:r>
      <w:r>
        <w:rPr>
          <w:rFonts w:ascii="Times New Roman" w:hAnsi="Times New Roman" w:cs="Times New Roman"/>
          <w:sz w:val="24"/>
          <w:szCs w:val="24"/>
          <w:lang w:val="en-US"/>
        </w:rPr>
        <w:t>III</w:t>
      </w:r>
      <w:r>
        <w:rPr>
          <w:rFonts w:ascii="Times New Roman" w:hAnsi="Times New Roman" w:cs="Times New Roman"/>
          <w:sz w:val="24"/>
          <w:szCs w:val="24"/>
        </w:rPr>
        <w:t xml:space="preserve"> квартал 2010 года, фактический срок ввода в эксплуатацию декабрь 2010 года</w:t>
      </w:r>
    </w:p>
    <w:p w:rsidR="001D771B" w:rsidRDefault="001D771B" w:rsidP="001D771B">
      <w:pPr>
        <w:pStyle w:val="Standard"/>
        <w:tabs>
          <w:tab w:val="left" w:pos="227"/>
        </w:tabs>
        <w:spacing w:after="0" w:line="146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176-квартирный  2-х </w:t>
      </w:r>
      <w:proofErr w:type="gramStart"/>
      <w:r>
        <w:rPr>
          <w:rFonts w:ascii="Times New Roman" w:hAnsi="Times New Roman" w:cs="Times New Roman"/>
          <w:sz w:val="24"/>
          <w:szCs w:val="24"/>
        </w:rPr>
        <w:t>секционный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17- </w:t>
      </w:r>
      <w:proofErr w:type="spellStart"/>
      <w:r>
        <w:rPr>
          <w:rFonts w:ascii="Times New Roman" w:hAnsi="Times New Roman" w:cs="Times New Roman"/>
          <w:sz w:val="24"/>
          <w:szCs w:val="24"/>
        </w:rPr>
        <w:t>эт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ж. д. со встроенными нежилыми помещениями, расположенный по адресу: Московская область, </w:t>
      </w: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Подольск, ул. Литейная, д. 42А планируемый срок ввода в эксплуатацию – </w:t>
      </w:r>
      <w:r>
        <w:rPr>
          <w:rFonts w:ascii="Times New Roman" w:hAnsi="Times New Roman" w:cs="Times New Roman"/>
          <w:sz w:val="24"/>
          <w:szCs w:val="24"/>
          <w:lang w:val="en-US"/>
        </w:rPr>
        <w:t>IV</w:t>
      </w:r>
      <w:r>
        <w:rPr>
          <w:rFonts w:ascii="Times New Roman" w:hAnsi="Times New Roman" w:cs="Times New Roman"/>
          <w:sz w:val="24"/>
          <w:szCs w:val="24"/>
        </w:rPr>
        <w:t xml:space="preserve"> квартал 2009 года, фактический срок ввода в эксплуатацию декабрь 2009 года</w:t>
      </w:r>
    </w:p>
    <w:p w:rsidR="001D771B" w:rsidRDefault="001D771B" w:rsidP="001D771B">
      <w:pPr>
        <w:pStyle w:val="Standard"/>
        <w:tabs>
          <w:tab w:val="left" w:pos="227"/>
        </w:tabs>
        <w:spacing w:after="0" w:line="146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164- </w:t>
      </w:r>
      <w:proofErr w:type="gramStart"/>
      <w:r>
        <w:rPr>
          <w:rFonts w:ascii="Times New Roman" w:hAnsi="Times New Roman" w:cs="Times New Roman"/>
          <w:sz w:val="24"/>
          <w:szCs w:val="24"/>
        </w:rPr>
        <w:t>квартирный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2-х секционный 17- </w:t>
      </w:r>
      <w:proofErr w:type="spellStart"/>
      <w:r>
        <w:rPr>
          <w:rFonts w:ascii="Times New Roman" w:hAnsi="Times New Roman" w:cs="Times New Roman"/>
          <w:sz w:val="24"/>
          <w:szCs w:val="24"/>
        </w:rPr>
        <w:t>эт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ж.д. со встроенными нежилыми помещениями, расположенный по адресу: Московская область, </w:t>
      </w: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Подольск, ул. Литейная, д. 44А планируемый срок ввода в эксплуатацию – </w:t>
      </w:r>
      <w:r>
        <w:rPr>
          <w:rFonts w:ascii="Times New Roman" w:hAnsi="Times New Roman" w:cs="Times New Roman"/>
          <w:sz w:val="24"/>
          <w:szCs w:val="24"/>
          <w:lang w:val="en-US"/>
        </w:rPr>
        <w:t>IV</w:t>
      </w:r>
      <w:r>
        <w:rPr>
          <w:rFonts w:ascii="Times New Roman" w:hAnsi="Times New Roman" w:cs="Times New Roman"/>
          <w:sz w:val="24"/>
          <w:szCs w:val="24"/>
        </w:rPr>
        <w:t xml:space="preserve"> квартал 2009 года, фактический срок ввода в эксплуатацию декабрь 2009 года</w:t>
      </w:r>
    </w:p>
    <w:p w:rsidR="001D771B" w:rsidRDefault="001D771B" w:rsidP="001D771B">
      <w:pPr>
        <w:pStyle w:val="Standard"/>
        <w:tabs>
          <w:tab w:val="left" w:pos="227"/>
        </w:tabs>
        <w:spacing w:after="0" w:line="146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198-х квартирный жилой дом 14, расположенный по адресу: г. Подольск, ул. </w:t>
      </w:r>
      <w:proofErr w:type="gramStart"/>
      <w:r>
        <w:rPr>
          <w:rFonts w:ascii="Times New Roman" w:hAnsi="Times New Roman" w:cs="Times New Roman"/>
          <w:sz w:val="24"/>
          <w:szCs w:val="24"/>
        </w:rPr>
        <w:t>Тепличная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планируемый срок ввода в эксплуатацию – </w:t>
      </w:r>
      <w:r>
        <w:rPr>
          <w:rFonts w:ascii="Times New Roman" w:hAnsi="Times New Roman" w:cs="Times New Roman"/>
          <w:sz w:val="24"/>
          <w:szCs w:val="24"/>
          <w:lang w:val="en-US"/>
        </w:rPr>
        <w:t>IV</w:t>
      </w:r>
      <w:r>
        <w:rPr>
          <w:rFonts w:ascii="Times New Roman" w:hAnsi="Times New Roman" w:cs="Times New Roman"/>
          <w:sz w:val="24"/>
          <w:szCs w:val="24"/>
        </w:rPr>
        <w:t xml:space="preserve"> квартал 2009 года, фактический срок ввода в эксплуатацию декабрь 2009 года</w:t>
      </w:r>
    </w:p>
    <w:p w:rsidR="001D771B" w:rsidRDefault="001D771B" w:rsidP="001D771B">
      <w:pPr>
        <w:pStyle w:val="Standard"/>
        <w:tabs>
          <w:tab w:val="left" w:pos="227"/>
        </w:tabs>
        <w:spacing w:after="0" w:line="146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96- квартирный 1-но секционный 17- </w:t>
      </w:r>
      <w:proofErr w:type="spellStart"/>
      <w:r>
        <w:rPr>
          <w:rFonts w:ascii="Times New Roman" w:hAnsi="Times New Roman" w:cs="Times New Roman"/>
          <w:sz w:val="24"/>
          <w:szCs w:val="24"/>
        </w:rPr>
        <w:t>эт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жилой дом 9Б со встроенными нежилыми помещениями, расположенный по адресу: г. Подольск, ул. </w:t>
      </w:r>
      <w:proofErr w:type="gramStart"/>
      <w:r>
        <w:rPr>
          <w:rFonts w:ascii="Times New Roman" w:hAnsi="Times New Roman" w:cs="Times New Roman"/>
          <w:sz w:val="24"/>
          <w:szCs w:val="24"/>
        </w:rPr>
        <w:t>Тепличная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планируемый срок ввода в эксплуатацию – </w:t>
      </w:r>
      <w:r>
        <w:rPr>
          <w:rFonts w:ascii="Times New Roman" w:hAnsi="Times New Roman" w:cs="Times New Roman"/>
          <w:sz w:val="24"/>
          <w:szCs w:val="24"/>
          <w:lang w:val="en-US"/>
        </w:rPr>
        <w:t>IV</w:t>
      </w:r>
      <w:r>
        <w:rPr>
          <w:rFonts w:ascii="Times New Roman" w:hAnsi="Times New Roman" w:cs="Times New Roman"/>
          <w:sz w:val="24"/>
          <w:szCs w:val="24"/>
        </w:rPr>
        <w:t xml:space="preserve"> квартал 2009 года, фактический срок ввода в эксплуатацию декабрь 2009 года</w:t>
      </w:r>
    </w:p>
    <w:p w:rsidR="001D771B" w:rsidRDefault="001D771B" w:rsidP="001D771B">
      <w:pPr>
        <w:pStyle w:val="Standard"/>
        <w:tabs>
          <w:tab w:val="left" w:pos="227"/>
        </w:tabs>
        <w:spacing w:after="0" w:line="146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96- квартирный 1-но секционный 17- </w:t>
      </w:r>
      <w:proofErr w:type="spellStart"/>
      <w:r>
        <w:rPr>
          <w:rFonts w:ascii="Times New Roman" w:hAnsi="Times New Roman" w:cs="Times New Roman"/>
          <w:sz w:val="24"/>
          <w:szCs w:val="24"/>
        </w:rPr>
        <w:t>эт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жилой дом 10А со встроенными нежилыми помещениями, расположенный по адресу: Подольск, ул. </w:t>
      </w:r>
      <w:proofErr w:type="gramStart"/>
      <w:r>
        <w:rPr>
          <w:rFonts w:ascii="Times New Roman" w:hAnsi="Times New Roman" w:cs="Times New Roman"/>
          <w:sz w:val="24"/>
          <w:szCs w:val="24"/>
        </w:rPr>
        <w:t>Подольская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планируемый срок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ввода в эксплуатацию – </w:t>
      </w:r>
      <w:r>
        <w:rPr>
          <w:rFonts w:ascii="Times New Roman" w:hAnsi="Times New Roman" w:cs="Times New Roman"/>
          <w:sz w:val="24"/>
          <w:szCs w:val="24"/>
          <w:lang w:val="en-US"/>
        </w:rPr>
        <w:t>IV</w:t>
      </w:r>
      <w:r>
        <w:rPr>
          <w:rFonts w:ascii="Times New Roman" w:hAnsi="Times New Roman" w:cs="Times New Roman"/>
          <w:sz w:val="24"/>
          <w:szCs w:val="24"/>
        </w:rPr>
        <w:t xml:space="preserve"> квартал 2009 года, фактический срок ввода в эксплуатацию декабрь 2009 года.</w:t>
      </w:r>
    </w:p>
    <w:p w:rsidR="001D771B" w:rsidRDefault="001D771B" w:rsidP="001D771B">
      <w:pPr>
        <w:pStyle w:val="Standard"/>
        <w:tabs>
          <w:tab w:val="left" w:pos="227"/>
        </w:tabs>
        <w:spacing w:after="0" w:line="146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416-х квартирный жилой дом 14, расположенный по адресу: г. Подольск, ул. </w:t>
      </w:r>
      <w:proofErr w:type="gramStart"/>
      <w:r>
        <w:rPr>
          <w:rFonts w:ascii="Times New Roman" w:hAnsi="Times New Roman" w:cs="Times New Roman"/>
          <w:sz w:val="24"/>
          <w:szCs w:val="24"/>
        </w:rPr>
        <w:t>Тепличная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планируемый срок ввода в эксплуатацию – 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квартал 2011 года, фактический срок ввода в эксплуатацию декабрь 2011 года</w:t>
      </w:r>
    </w:p>
    <w:p w:rsidR="001D771B" w:rsidRDefault="001D771B" w:rsidP="001D771B">
      <w:pPr>
        <w:pStyle w:val="Standard"/>
        <w:tabs>
          <w:tab w:val="left" w:pos="227"/>
        </w:tabs>
        <w:spacing w:after="0" w:line="146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160- </w:t>
      </w:r>
      <w:proofErr w:type="gramStart"/>
      <w:r>
        <w:rPr>
          <w:rFonts w:ascii="Times New Roman" w:hAnsi="Times New Roman" w:cs="Times New Roman"/>
          <w:sz w:val="24"/>
          <w:szCs w:val="24"/>
        </w:rPr>
        <w:t>квартирный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2-х секционный 17- </w:t>
      </w:r>
      <w:proofErr w:type="spellStart"/>
      <w:r>
        <w:rPr>
          <w:rFonts w:ascii="Times New Roman" w:hAnsi="Times New Roman" w:cs="Times New Roman"/>
          <w:sz w:val="24"/>
          <w:szCs w:val="24"/>
        </w:rPr>
        <w:t>эт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ж.д. со встроенными нежилыми помещениями, расположенный по адресу: Московская область, </w:t>
      </w: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Подольск, ул.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Барамзиной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дом 3, корпус 1 планируемый срок ввода в эксплуатацию – </w:t>
      </w:r>
      <w:r>
        <w:rPr>
          <w:rFonts w:ascii="Times New Roman" w:hAnsi="Times New Roman" w:cs="Times New Roman"/>
          <w:sz w:val="24"/>
          <w:szCs w:val="24"/>
          <w:lang w:val="en-US"/>
        </w:rPr>
        <w:t>IV</w:t>
      </w:r>
      <w:r>
        <w:rPr>
          <w:rFonts w:ascii="Times New Roman" w:hAnsi="Times New Roman" w:cs="Times New Roman"/>
          <w:sz w:val="24"/>
          <w:szCs w:val="24"/>
        </w:rPr>
        <w:t xml:space="preserve"> квартал 2010 года, фактический срок ввода в эксплуатацию декабрь 2011 года</w:t>
      </w:r>
    </w:p>
    <w:p w:rsidR="001D771B" w:rsidRDefault="001D771B" w:rsidP="001D771B">
      <w:pPr>
        <w:pStyle w:val="Standard"/>
        <w:tabs>
          <w:tab w:val="left" w:pos="227"/>
        </w:tabs>
        <w:spacing w:after="0" w:line="146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192- </w:t>
      </w:r>
      <w:proofErr w:type="gramStart"/>
      <w:r>
        <w:rPr>
          <w:rFonts w:ascii="Times New Roman" w:hAnsi="Times New Roman" w:cs="Times New Roman"/>
          <w:sz w:val="24"/>
          <w:szCs w:val="24"/>
        </w:rPr>
        <w:t>квартирный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2-х секционный 17- </w:t>
      </w:r>
      <w:proofErr w:type="spellStart"/>
      <w:r>
        <w:rPr>
          <w:rFonts w:ascii="Times New Roman" w:hAnsi="Times New Roman" w:cs="Times New Roman"/>
          <w:sz w:val="24"/>
          <w:szCs w:val="24"/>
        </w:rPr>
        <w:t>эт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ж.д. со встроенными нежилыми помещениями, расположенный по адресу: Московская область, </w:t>
      </w: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Подольск, ул.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Барамзиной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дом 3, корпус 1 планируемый срок ввода в эксплуатацию – </w:t>
      </w:r>
      <w:r>
        <w:rPr>
          <w:rFonts w:ascii="Times New Roman" w:hAnsi="Times New Roman" w:cs="Times New Roman"/>
          <w:sz w:val="24"/>
          <w:szCs w:val="24"/>
          <w:lang w:val="en-US"/>
        </w:rPr>
        <w:t>IV</w:t>
      </w:r>
      <w:r>
        <w:rPr>
          <w:rFonts w:ascii="Times New Roman" w:hAnsi="Times New Roman" w:cs="Times New Roman"/>
          <w:sz w:val="24"/>
          <w:szCs w:val="24"/>
        </w:rPr>
        <w:t xml:space="preserve"> квартал 2010 года, фактический срок ввода в эксплуатацию декабрь 2011 года</w:t>
      </w:r>
    </w:p>
    <w:p w:rsidR="001D771B" w:rsidRDefault="001D771B" w:rsidP="001D771B">
      <w:pPr>
        <w:pStyle w:val="Standard"/>
        <w:tabs>
          <w:tab w:val="left" w:pos="227"/>
        </w:tabs>
        <w:spacing w:after="0" w:line="146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48- </w:t>
      </w:r>
      <w:proofErr w:type="gramStart"/>
      <w:r>
        <w:rPr>
          <w:rFonts w:ascii="Times New Roman" w:hAnsi="Times New Roman" w:cs="Times New Roman"/>
          <w:sz w:val="24"/>
          <w:szCs w:val="24"/>
        </w:rPr>
        <w:t>квартирный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1-но секционный 12- </w:t>
      </w:r>
      <w:proofErr w:type="spellStart"/>
      <w:r>
        <w:rPr>
          <w:rFonts w:ascii="Times New Roman" w:hAnsi="Times New Roman" w:cs="Times New Roman"/>
          <w:sz w:val="24"/>
          <w:szCs w:val="24"/>
        </w:rPr>
        <w:t>эт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ж.д., расположенный по адресу: Московская область, </w:t>
      </w: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Подольск, ул. Литейная, д. 40А планируемый срок ввода в эксплуатацию – 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квартал 2011 года, фактический срок ввода в эксплуатацию декабрь 2011 года</w:t>
      </w:r>
    </w:p>
    <w:p w:rsidR="001D771B" w:rsidRDefault="001D771B" w:rsidP="001D771B">
      <w:pPr>
        <w:pStyle w:val="Standard"/>
        <w:spacing w:after="0" w:line="100" w:lineRule="atLeast"/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1.5. О виде лицензируемой деятельности, номере лицензии, сроке ее действия, об органе, выдавшем эту лицензию</w:t>
      </w:r>
      <w:bookmarkStart w:id="5" w:name="20016"/>
      <w:bookmarkEnd w:id="5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1D771B" w:rsidRDefault="001D771B" w:rsidP="001D771B">
      <w:pPr>
        <w:pStyle w:val="Standard"/>
        <w:tabs>
          <w:tab w:val="left" w:pos="227"/>
        </w:tabs>
        <w:spacing w:after="0" w:line="146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  Работы по строительству, реконструкции и капитальному ремонту согласно свидетельству о допуске к определенному виду или видам работ, которые оказывают влияние на безопасность объектов капитального строительства № </w:t>
      </w:r>
      <w:r w:rsidRPr="006D7781">
        <w:rPr>
          <w:rFonts w:ascii="Times New Roman" w:hAnsi="Times New Roman" w:cs="Times New Roman"/>
          <w:sz w:val="24"/>
          <w:szCs w:val="24"/>
        </w:rPr>
        <w:t>0123</w:t>
      </w:r>
      <w:r>
        <w:rPr>
          <w:rFonts w:ascii="Times New Roman" w:hAnsi="Times New Roman" w:cs="Times New Roman"/>
          <w:sz w:val="24"/>
          <w:szCs w:val="24"/>
        </w:rPr>
        <w:t>.04-2009-5036002280-С-121 от 20 Февраля 2013г. Свидетельство выдано НП «СРО «Союз инженерных предприятий Московской области» без ограничения срока и территории его действия.</w:t>
      </w:r>
    </w:p>
    <w:p w:rsidR="001D771B" w:rsidRDefault="001D771B" w:rsidP="001D771B">
      <w:pPr>
        <w:pStyle w:val="Standard"/>
        <w:tabs>
          <w:tab w:val="left" w:pos="227"/>
        </w:tabs>
        <w:spacing w:after="0" w:line="146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Работы по подготовке проектной документации согласно Свидетельству №П.037.50.715.12.2012 от 06 Декабря 2012г. о допуске к работам, в области подготовки проектной документации, которые оказывают влияние на безопасность объектов капитального строительства. Свидетельство выдано НП «СРО «Объединение инженеров проектировщиков» без ограничения срока и территории его действия.</w:t>
      </w:r>
    </w:p>
    <w:p w:rsidR="001D771B" w:rsidRDefault="001D771B" w:rsidP="001D771B">
      <w:pPr>
        <w:pStyle w:val="Standard"/>
        <w:tabs>
          <w:tab w:val="left" w:pos="227"/>
        </w:tabs>
        <w:spacing w:after="0" w:line="146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1.6. О финансовом результате текущего года, размерах кредиторской и дебиторской задолженности на день опубликования проектной декларации.</w:t>
      </w:r>
    </w:p>
    <w:p w:rsidR="001D771B" w:rsidRDefault="001D771B" w:rsidP="001D771B">
      <w:pPr>
        <w:pStyle w:val="Standard"/>
        <w:tabs>
          <w:tab w:val="left" w:pos="227"/>
        </w:tabs>
        <w:spacing w:after="0" w:line="146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На день опубликования настоящей декларации:</w:t>
      </w:r>
    </w:p>
    <w:p w:rsidR="001D771B" w:rsidRDefault="001D771B" w:rsidP="001D771B">
      <w:pPr>
        <w:pStyle w:val="Standard"/>
        <w:tabs>
          <w:tab w:val="left" w:pos="227"/>
        </w:tabs>
        <w:spacing w:after="0" w:line="146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Величина основных средств – 271 386 тыс. руб.;</w:t>
      </w:r>
    </w:p>
    <w:p w:rsidR="001D771B" w:rsidRDefault="001D771B" w:rsidP="001D771B">
      <w:pPr>
        <w:pStyle w:val="Standard"/>
        <w:tabs>
          <w:tab w:val="left" w:pos="227"/>
        </w:tabs>
        <w:spacing w:after="0" w:line="146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Размер кредиторской задолженности   — 1 897 613 тыс. руб.;</w:t>
      </w:r>
    </w:p>
    <w:p w:rsidR="001D771B" w:rsidRDefault="001D771B" w:rsidP="001D771B">
      <w:pPr>
        <w:pStyle w:val="Standard"/>
        <w:tabs>
          <w:tab w:val="left" w:pos="227"/>
        </w:tabs>
        <w:spacing w:after="0" w:line="146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Размер дебиторской задолженности— 432 957 тыс. руб.</w:t>
      </w:r>
    </w:p>
    <w:p w:rsidR="001D771B" w:rsidRDefault="001D771B" w:rsidP="001D771B">
      <w:pPr>
        <w:pStyle w:val="Standard"/>
        <w:tabs>
          <w:tab w:val="left" w:pos="227"/>
        </w:tabs>
        <w:spacing w:after="0" w:line="146" w:lineRule="atLeast"/>
        <w:rPr>
          <w:rFonts w:ascii="Times New Roman" w:hAnsi="Times New Roman" w:cs="Times New Roman"/>
          <w:sz w:val="24"/>
          <w:szCs w:val="24"/>
        </w:rPr>
      </w:pPr>
    </w:p>
    <w:p w:rsidR="001D771B" w:rsidRDefault="001D771B" w:rsidP="001D771B">
      <w:pPr>
        <w:pStyle w:val="Standard"/>
        <w:spacing w:after="0" w:line="100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 Информация о проекте строительства:</w:t>
      </w:r>
    </w:p>
    <w:p w:rsidR="001D771B" w:rsidRDefault="001D771B" w:rsidP="001D771B">
      <w:pPr>
        <w:pStyle w:val="Standard"/>
        <w:spacing w:after="0" w:line="100" w:lineRule="atLeast"/>
      </w:pPr>
      <w:bookmarkStart w:id="6" w:name="21011"/>
      <w:bookmarkEnd w:id="6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2.1. О цели проекта строительства, об этапах и о сроках его реализации</w:t>
      </w:r>
      <w:bookmarkStart w:id="7" w:name="21012"/>
      <w:bookmarkEnd w:id="7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1D771B" w:rsidRDefault="001D771B" w:rsidP="001D771B">
      <w:pPr>
        <w:pStyle w:val="Standard"/>
        <w:spacing w:after="0" w:line="100" w:lineRule="atLeas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 проекта:</w:t>
      </w:r>
    </w:p>
    <w:p w:rsidR="001D771B" w:rsidRDefault="001D771B" w:rsidP="001D771B">
      <w:pPr>
        <w:pStyle w:val="Standard"/>
        <w:spacing w:after="0" w:line="100" w:lineRule="atLeast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Развитие застроенной территории в рамках </w:t>
      </w:r>
      <w:r>
        <w:rPr>
          <w:rFonts w:ascii="Times New Roman" w:eastAsia="Times New Roman CYR" w:hAnsi="Times New Roman" w:cs="Times New Roman"/>
          <w:sz w:val="24"/>
          <w:szCs w:val="24"/>
        </w:rPr>
        <w:t xml:space="preserve">договора о развитии застроенной территории пос. Быково сельского поселения </w:t>
      </w:r>
      <w:proofErr w:type="spellStart"/>
      <w:r>
        <w:rPr>
          <w:rFonts w:ascii="Times New Roman" w:eastAsia="Times New Roman CYR" w:hAnsi="Times New Roman" w:cs="Times New Roman"/>
          <w:sz w:val="24"/>
          <w:szCs w:val="24"/>
        </w:rPr>
        <w:t>Стрелковское</w:t>
      </w:r>
      <w:proofErr w:type="spellEnd"/>
      <w:r>
        <w:rPr>
          <w:rFonts w:ascii="Times New Roman" w:eastAsia="Times New Roman CYR" w:hAnsi="Times New Roman" w:cs="Times New Roman"/>
          <w:sz w:val="24"/>
          <w:szCs w:val="24"/>
        </w:rPr>
        <w:t xml:space="preserve"> Подольского муниципального района Московской области № 191 от 10.08.2009г. Срок реализации проекта 31.12.2013 г.</w:t>
      </w:r>
    </w:p>
    <w:p w:rsidR="001D771B" w:rsidRDefault="001D771B" w:rsidP="001D771B">
      <w:pPr>
        <w:pStyle w:val="Standard"/>
        <w:spacing w:after="0" w:line="100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2.2. О разрешении на строительство.</w:t>
      </w:r>
    </w:p>
    <w:p w:rsidR="001D771B" w:rsidRDefault="001D771B" w:rsidP="001D771B">
      <w:pPr>
        <w:pStyle w:val="Standard"/>
        <w:spacing w:after="0" w:line="100" w:lineRule="atLeast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Разрешение на строительство Двухсекционного, 91 квартирного жилого дома переменной этажности (6-7эт.) Свидетельство №RU50227000-90 от 16 Июля 2013г. Выдано Администрацией Подольского муниципального района Московской области.</w:t>
      </w:r>
    </w:p>
    <w:p w:rsidR="001D771B" w:rsidRDefault="001D771B" w:rsidP="001D771B">
      <w:pPr>
        <w:pStyle w:val="Standard"/>
        <w:spacing w:after="0" w:line="100" w:lineRule="atLeas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8" w:name="21013"/>
      <w:bookmarkEnd w:id="8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2.3. О правах застройщика на земельный участок.</w:t>
      </w:r>
    </w:p>
    <w:p w:rsidR="001D771B" w:rsidRDefault="001D771B" w:rsidP="001D771B">
      <w:pPr>
        <w:pStyle w:val="Standard"/>
        <w:spacing w:after="0" w:line="10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Адрес земельного участка: Московская область, Подольский район, сельское поселение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Стрелковское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>, п. Быково</w:t>
      </w:r>
    </w:p>
    <w:p w:rsidR="001D771B" w:rsidRDefault="001D771B" w:rsidP="001D771B">
      <w:pPr>
        <w:pStyle w:val="Standard"/>
        <w:spacing w:after="0" w:line="100" w:lineRule="atLeast"/>
      </w:pPr>
      <w:r>
        <w:rPr>
          <w:rFonts w:ascii="Times New Roman" w:hAnsi="Times New Roman" w:cs="Times New Roman"/>
          <w:sz w:val="24"/>
          <w:szCs w:val="24"/>
        </w:rPr>
        <w:t xml:space="preserve">Площадь земельного участка: </w:t>
      </w:r>
      <w:r>
        <w:rPr>
          <w:rFonts w:ascii="Times New Roman" w:hAnsi="Times New Roman" w:cs="Times New Roman"/>
          <w:b/>
          <w:sz w:val="24"/>
          <w:szCs w:val="24"/>
        </w:rPr>
        <w:t xml:space="preserve">3620 </w:t>
      </w:r>
      <w:r>
        <w:rPr>
          <w:rFonts w:ascii="Times New Roman" w:hAnsi="Times New Roman" w:cs="Times New Roman"/>
          <w:sz w:val="24"/>
          <w:szCs w:val="24"/>
        </w:rPr>
        <w:t>кв</w:t>
      </w:r>
      <w:proofErr w:type="gramStart"/>
      <w:r>
        <w:rPr>
          <w:rFonts w:ascii="Times New Roman" w:hAnsi="Times New Roman" w:cs="Times New Roman"/>
          <w:sz w:val="24"/>
          <w:szCs w:val="24"/>
        </w:rPr>
        <w:t>.м</w:t>
      </w:r>
      <w:proofErr w:type="gramEnd"/>
    </w:p>
    <w:p w:rsidR="001D771B" w:rsidRDefault="001D771B" w:rsidP="001D771B">
      <w:pPr>
        <w:pStyle w:val="Standard"/>
        <w:spacing w:after="0" w:line="100" w:lineRule="atLeast"/>
      </w:pPr>
      <w:r>
        <w:rPr>
          <w:rFonts w:ascii="Times New Roman" w:hAnsi="Times New Roman" w:cs="Times New Roman"/>
          <w:sz w:val="24"/>
          <w:szCs w:val="24"/>
        </w:rPr>
        <w:t xml:space="preserve">Кадастровый номер земельного участка: </w:t>
      </w:r>
      <w:r>
        <w:rPr>
          <w:rFonts w:ascii="Times New Roman" w:hAnsi="Times New Roman" w:cs="Times New Roman"/>
          <w:b/>
          <w:sz w:val="24"/>
          <w:szCs w:val="24"/>
        </w:rPr>
        <w:t>50:27:0020527:113</w:t>
      </w:r>
    </w:p>
    <w:p w:rsidR="001D771B" w:rsidRDefault="001D771B" w:rsidP="001D771B">
      <w:pPr>
        <w:pStyle w:val="Standard"/>
        <w:spacing w:after="0" w:line="100" w:lineRule="atLeas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Реквизиты правоустанавливающих  документов  на земельный участок:</w:t>
      </w:r>
    </w:p>
    <w:p w:rsidR="001D771B" w:rsidRDefault="001D771B" w:rsidP="001D771B">
      <w:pPr>
        <w:pStyle w:val="a3"/>
        <w:numPr>
          <w:ilvl w:val="0"/>
          <w:numId w:val="2"/>
        </w:numPr>
        <w:spacing w:after="0" w:line="10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Постановление Главы </w:t>
      </w:r>
      <w:proofErr w:type="gramStart"/>
      <w:r>
        <w:rPr>
          <w:rFonts w:ascii="Times New Roman" w:hAnsi="Times New Roman" w:cs="Times New Roman"/>
          <w:sz w:val="24"/>
          <w:szCs w:val="24"/>
        </w:rPr>
        <w:t>горда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Подольска  № 2653 от 22.09.2011 г. «О предоставлении в аренду ЗАО «Подольский ДСК» земельного участка в границах застроенной территории в пос. Быково сельского поселения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Стрелковское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</w:p>
    <w:p w:rsidR="001D771B" w:rsidRDefault="001D771B" w:rsidP="001D771B">
      <w:pPr>
        <w:pStyle w:val="a3"/>
        <w:numPr>
          <w:ilvl w:val="0"/>
          <w:numId w:val="1"/>
        </w:numPr>
        <w:spacing w:after="0" w:line="10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Договор аренды земельного участка № 234ю/2011 от 24 Ноября 2011г., зарегистрирован Управлением Федеральной    службы регистрации, кадастра и картографии по Московской области </w:t>
      </w:r>
      <w:r w:rsidRPr="006D7781">
        <w:rPr>
          <w:rFonts w:ascii="Times New Roman" w:hAnsi="Times New Roman" w:cs="Times New Roman"/>
          <w:sz w:val="24"/>
          <w:szCs w:val="24"/>
        </w:rPr>
        <w:t xml:space="preserve">17 </w:t>
      </w:r>
      <w:r>
        <w:rPr>
          <w:rFonts w:ascii="Times New Roman" w:hAnsi="Times New Roman" w:cs="Times New Roman"/>
          <w:sz w:val="24"/>
          <w:szCs w:val="24"/>
        </w:rPr>
        <w:t>Апреля 2012г., номер регистрации в Едином государственном реестре прав на недвижимое имущество 50-50-27/024/2012-098.</w:t>
      </w:r>
    </w:p>
    <w:p w:rsidR="001D771B" w:rsidRDefault="001D771B" w:rsidP="001D771B">
      <w:pPr>
        <w:pStyle w:val="a3"/>
        <w:numPr>
          <w:ilvl w:val="0"/>
          <w:numId w:val="1"/>
        </w:numPr>
        <w:spacing w:after="0" w:line="10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 Администрации Подольского муниципального района Московской области № 4059 от 22.12.2011</w:t>
      </w:r>
    </w:p>
    <w:p w:rsidR="001D771B" w:rsidRDefault="001D771B" w:rsidP="001D771B">
      <w:pPr>
        <w:pStyle w:val="a3"/>
        <w:numPr>
          <w:ilvl w:val="0"/>
          <w:numId w:val="1"/>
        </w:numPr>
        <w:spacing w:after="0" w:line="10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Дополнительное соглашение №1 к договору аренды земельного участка  234ю/2011 от 24.11.2011г.</w:t>
      </w:r>
    </w:p>
    <w:p w:rsidR="001D771B" w:rsidRDefault="001D771B" w:rsidP="001D771B">
      <w:pPr>
        <w:pStyle w:val="Standard"/>
        <w:spacing w:after="0" w:line="10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Собственник земельного участка: Муниципальное образование «Подольский муниципальный район» в лице Комитета по управлению имуществом  Администрации Подольского муниципального района Московской области.</w:t>
      </w:r>
    </w:p>
    <w:p w:rsidR="001D771B" w:rsidRDefault="001D771B" w:rsidP="001D771B">
      <w:pPr>
        <w:pStyle w:val="a3"/>
        <w:spacing w:after="0" w:line="100" w:lineRule="atLeast"/>
      </w:pPr>
    </w:p>
    <w:p w:rsidR="001D771B" w:rsidRDefault="001D771B" w:rsidP="001D771B">
      <w:pPr>
        <w:pStyle w:val="Standard"/>
        <w:spacing w:after="0" w:line="100" w:lineRule="atLeast"/>
      </w:pPr>
      <w:bookmarkStart w:id="9" w:name="21014"/>
      <w:bookmarkEnd w:id="9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2.4.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местоположении строящихся многоквартирных домов и их описание.</w:t>
      </w:r>
    </w:p>
    <w:p w:rsidR="001D771B" w:rsidRDefault="001D771B" w:rsidP="001D771B">
      <w:pPr>
        <w:pStyle w:val="Standard"/>
        <w:spacing w:after="0" w:line="100" w:lineRule="atLeast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Строительный адрес: </w:t>
      </w:r>
      <w:r>
        <w:rPr>
          <w:rFonts w:ascii="Times New Roman" w:hAnsi="Times New Roman" w:cs="Times New Roman"/>
          <w:sz w:val="24"/>
          <w:szCs w:val="24"/>
        </w:rPr>
        <w:t xml:space="preserve">Московская область, Подольский район, сельское поселение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Стрелковское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п. Быково, ул. Спортивная, дом </w:t>
      </w:r>
      <w:r w:rsidRPr="006D7781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D771B" w:rsidRDefault="001D771B" w:rsidP="001D771B">
      <w:pPr>
        <w:pStyle w:val="Standard"/>
        <w:spacing w:after="0" w:line="10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Описание строящегося жилого дома:</w:t>
      </w:r>
    </w:p>
    <w:p w:rsidR="001D771B" w:rsidRDefault="001D771B" w:rsidP="001D771B">
      <w:pPr>
        <w:pStyle w:val="Standard"/>
        <w:spacing w:after="0" w:line="100" w:lineRule="atLeast"/>
        <w:rPr>
          <w:rFonts w:ascii="Times New Roman" w:hAnsi="Times New Roman" w:cs="Times New Roman"/>
          <w:sz w:val="24"/>
          <w:szCs w:val="24"/>
        </w:rPr>
      </w:pPr>
      <w:r w:rsidRPr="006D7781">
        <w:rPr>
          <w:rFonts w:ascii="Times New Roman" w:hAnsi="Times New Roman" w:cs="Times New Roman"/>
          <w:sz w:val="24"/>
          <w:szCs w:val="24"/>
        </w:rPr>
        <w:t xml:space="preserve">6-7 </w:t>
      </w:r>
      <w:r>
        <w:rPr>
          <w:rFonts w:ascii="Times New Roman" w:hAnsi="Times New Roman" w:cs="Times New Roman"/>
          <w:sz w:val="24"/>
          <w:szCs w:val="24"/>
        </w:rPr>
        <w:t xml:space="preserve"> этажный, двухсекционный, 91 квартирный панельный жилой дом (основные проектные характеристики в соответствии с утвержденной проектной документацией), с подвалом и техническим этажом.</w:t>
      </w:r>
    </w:p>
    <w:p w:rsidR="001D771B" w:rsidRDefault="001D771B" w:rsidP="001D771B">
      <w:pPr>
        <w:pStyle w:val="Standard"/>
        <w:spacing w:after="0" w:line="146" w:lineRule="atLeast"/>
        <w:jc w:val="both"/>
      </w:pPr>
    </w:p>
    <w:p w:rsidR="001D771B" w:rsidRDefault="001D771B" w:rsidP="001D771B">
      <w:pPr>
        <w:pStyle w:val="Standard"/>
        <w:spacing w:after="0" w:line="100" w:lineRule="atLeast"/>
      </w:pPr>
      <w:bookmarkStart w:id="10" w:name="21015"/>
      <w:bookmarkStart w:id="11" w:name="210151"/>
      <w:bookmarkEnd w:id="10"/>
      <w:bookmarkEnd w:id="11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2.5.</w:t>
      </w:r>
      <w:r>
        <w:rPr>
          <w:rFonts w:ascii="Times New Roman" w:hAnsi="Times New Roman" w:cs="Times New Roman"/>
          <w:b/>
          <w:sz w:val="24"/>
          <w:szCs w:val="24"/>
        </w:rPr>
        <w:t xml:space="preserve"> Краткие проектные характеристики объекта:</w:t>
      </w:r>
    </w:p>
    <w:p w:rsidR="001D771B" w:rsidRDefault="001D771B" w:rsidP="001D771B">
      <w:pPr>
        <w:pStyle w:val="Standard"/>
        <w:spacing w:after="0" w:line="146" w:lineRule="atLeast"/>
        <w:jc w:val="both"/>
      </w:pP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>Количество секций  2, Этажность 6-7,  количество квартир в доме 91, общая площадь квартир 4351,23 кв.м.</w:t>
      </w:r>
    </w:p>
    <w:p w:rsidR="001D771B" w:rsidRDefault="001D771B" w:rsidP="001D771B">
      <w:pPr>
        <w:pStyle w:val="Standard"/>
        <w:spacing w:after="0" w:line="146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В составе строящегося дома № 1 , 6-7 этажного двухсекционного, 91 квартирного жилого дома, расположенного по адресу:  Московская область, Подольский район, сельское поселение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Стрелковское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>, п. Быково, ул. Спортивная  дом №1 находятся:</w:t>
      </w:r>
    </w:p>
    <w:p w:rsidR="001D771B" w:rsidRDefault="001D771B" w:rsidP="001D771B">
      <w:pPr>
        <w:pStyle w:val="Standard"/>
        <w:spacing w:after="0" w:line="146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>однокомнатные квартиры в количестве 52 единиц, общей площадью 1895,79 кв</w:t>
      </w:r>
      <w:proofErr w:type="gramStart"/>
      <w:r>
        <w:rPr>
          <w:rFonts w:ascii="Times New Roman" w:hAnsi="Times New Roman" w:cs="Times New Roman"/>
          <w:sz w:val="24"/>
          <w:szCs w:val="24"/>
        </w:rPr>
        <w:t>.м</w:t>
      </w:r>
      <w:proofErr w:type="gramEnd"/>
      <w:r>
        <w:rPr>
          <w:rFonts w:ascii="Times New Roman" w:hAnsi="Times New Roman" w:cs="Times New Roman"/>
          <w:sz w:val="24"/>
          <w:szCs w:val="24"/>
        </w:rPr>
        <w:t>; двухкомнатные квартиры в количестве 26 единиц, общей площадью 1433,9 кв.м.</w:t>
      </w:r>
    </w:p>
    <w:p w:rsidR="001D771B" w:rsidRDefault="001D771B" w:rsidP="001D771B">
      <w:pPr>
        <w:pStyle w:val="Standard"/>
        <w:spacing w:after="0" w:line="146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трехкомнатные квартиры в количестве 13 единиц, общей площадью 1021,54 кв</w:t>
      </w:r>
      <w:proofErr w:type="gramStart"/>
      <w:r>
        <w:rPr>
          <w:rFonts w:ascii="Times New Roman" w:hAnsi="Times New Roman" w:cs="Times New Roman"/>
          <w:sz w:val="24"/>
          <w:szCs w:val="24"/>
        </w:rPr>
        <w:t>.м</w:t>
      </w:r>
      <w:proofErr w:type="gramEnd"/>
    </w:p>
    <w:p w:rsidR="001D771B" w:rsidRDefault="001D771B" w:rsidP="001D771B">
      <w:pPr>
        <w:pStyle w:val="Standard"/>
        <w:spacing w:after="0" w:line="146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Во всех вышеуказанных квартирах запроектированы кухни площадью от 8,26 кв.м. до 12,35 кв.м. Санитарные узлы раздельные или совмещённые. Во всех квартирах предусмотрены летние помещения – лоджии площадью от 4,06 кв.м. до 4,8 кв.м.</w:t>
      </w:r>
    </w:p>
    <w:p w:rsidR="001D771B" w:rsidRDefault="001D771B" w:rsidP="001D771B">
      <w:pPr>
        <w:pStyle w:val="Standard"/>
        <w:spacing w:after="0" w:line="146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D771B" w:rsidRDefault="001D771B" w:rsidP="001D771B">
      <w:pPr>
        <w:pStyle w:val="Standard"/>
        <w:spacing w:after="0" w:line="100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12" w:name="21017"/>
      <w:bookmarkStart w:id="13" w:name="21016"/>
      <w:bookmarkStart w:id="14" w:name="21018"/>
      <w:bookmarkEnd w:id="12"/>
      <w:bookmarkEnd w:id="13"/>
      <w:bookmarkEnd w:id="14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2.6.  О составе общего имущества в многоквартирных домах, которое будет находиться в общей долевой собственности участников долевого строительства.</w:t>
      </w:r>
    </w:p>
    <w:p w:rsidR="001D771B" w:rsidRDefault="001D771B" w:rsidP="001D771B">
      <w:pPr>
        <w:pStyle w:val="Standard"/>
        <w:tabs>
          <w:tab w:val="left" w:pos="227"/>
        </w:tabs>
        <w:spacing w:after="0" w:line="146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-внутридомовые сети водоснабжения, газоснабжения, канализации, водостока,  отопления,   электроснабжения, телефонной связи;</w:t>
      </w:r>
    </w:p>
    <w:p w:rsidR="001D771B" w:rsidRDefault="001D771B" w:rsidP="001D771B">
      <w:pPr>
        <w:pStyle w:val="Standard"/>
        <w:tabs>
          <w:tab w:val="left" w:pos="227"/>
        </w:tabs>
        <w:spacing w:after="0" w:line="146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мусороудаление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 камерой на 1 этаже;</w:t>
      </w:r>
    </w:p>
    <w:p w:rsidR="001D771B" w:rsidRDefault="001D771B" w:rsidP="001D771B">
      <w:pPr>
        <w:pStyle w:val="Standard"/>
        <w:tabs>
          <w:tab w:val="left" w:pos="227"/>
        </w:tabs>
        <w:spacing w:after="0" w:line="146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лифты пассажирские грузоподъемностью 630 кг;</w:t>
      </w:r>
    </w:p>
    <w:p w:rsidR="001D771B" w:rsidRDefault="001D771B" w:rsidP="001D771B">
      <w:pPr>
        <w:pStyle w:val="Standard"/>
        <w:tabs>
          <w:tab w:val="left" w:pos="227"/>
        </w:tabs>
        <w:spacing w:after="0" w:line="146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Также в составе общего в вышеуказанных жилых домах будут </w:t>
      </w:r>
      <w:proofErr w:type="gramStart"/>
      <w:r>
        <w:rPr>
          <w:rFonts w:ascii="Times New Roman" w:hAnsi="Times New Roman" w:cs="Times New Roman"/>
          <w:sz w:val="24"/>
          <w:szCs w:val="24"/>
        </w:rPr>
        <w:t>находится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:        </w:t>
      </w:r>
    </w:p>
    <w:p w:rsidR="001D771B" w:rsidRDefault="001D771B" w:rsidP="001D771B">
      <w:pPr>
        <w:pStyle w:val="Standard"/>
        <w:tabs>
          <w:tab w:val="left" w:pos="227"/>
        </w:tabs>
        <w:spacing w:after="0" w:line="146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лестницы - железобетонные марши;</w:t>
      </w:r>
    </w:p>
    <w:p w:rsidR="001D771B" w:rsidRDefault="001D771B" w:rsidP="001D771B">
      <w:pPr>
        <w:pStyle w:val="Standard"/>
        <w:tabs>
          <w:tab w:val="left" w:pos="227"/>
        </w:tabs>
        <w:spacing w:after="0" w:line="146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лестничные площадки;</w:t>
      </w:r>
    </w:p>
    <w:p w:rsidR="001D771B" w:rsidRDefault="001D771B" w:rsidP="001D771B">
      <w:pPr>
        <w:pStyle w:val="Standard"/>
        <w:tabs>
          <w:tab w:val="left" w:pos="227"/>
        </w:tabs>
        <w:spacing w:after="0" w:line="146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лифтовые шахты;</w:t>
      </w:r>
    </w:p>
    <w:p w:rsidR="001D771B" w:rsidRDefault="001D771B" w:rsidP="001D771B">
      <w:pPr>
        <w:pStyle w:val="Standard"/>
        <w:tabs>
          <w:tab w:val="left" w:pos="227"/>
        </w:tabs>
        <w:spacing w:after="0" w:line="146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внутриподъездные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коридоры;</w:t>
      </w:r>
    </w:p>
    <w:p w:rsidR="001D771B" w:rsidRDefault="001D771B" w:rsidP="001D771B">
      <w:pPr>
        <w:pStyle w:val="Standard"/>
        <w:tabs>
          <w:tab w:val="left" w:pos="227"/>
        </w:tabs>
        <w:spacing w:after="0" w:line="146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внутриподъездные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тамбуры;</w:t>
      </w:r>
    </w:p>
    <w:p w:rsidR="001D771B" w:rsidRDefault="001D771B" w:rsidP="001D771B">
      <w:pPr>
        <w:pStyle w:val="Standard"/>
        <w:tabs>
          <w:tab w:val="left" w:pos="227"/>
        </w:tabs>
        <w:spacing w:after="0" w:line="146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технический этаж;</w:t>
      </w:r>
    </w:p>
    <w:p w:rsidR="001D771B" w:rsidRDefault="001D771B" w:rsidP="001D771B">
      <w:pPr>
        <w:pStyle w:val="Standard"/>
        <w:tabs>
          <w:tab w:val="left" w:pos="227"/>
        </w:tabs>
        <w:spacing w:after="0" w:line="146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технический подвал;</w:t>
      </w:r>
    </w:p>
    <w:p w:rsidR="001D771B" w:rsidRDefault="001D771B" w:rsidP="001D771B">
      <w:pPr>
        <w:pStyle w:val="Standard"/>
        <w:tabs>
          <w:tab w:val="left" w:pos="227"/>
        </w:tabs>
        <w:spacing w:after="0" w:line="146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крыша.</w:t>
      </w:r>
    </w:p>
    <w:p w:rsidR="001D771B" w:rsidRDefault="001D771B" w:rsidP="001D771B">
      <w:pPr>
        <w:pStyle w:val="Standard"/>
        <w:spacing w:after="0" w:line="100" w:lineRule="atLeast"/>
        <w:jc w:val="both"/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2.7.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предполагаемом сроке получения разрешения на ввод в эксплуатацию строящихся  многоквартирных домов, об органе, уполномоченном в соответствии с </w:t>
      </w:r>
      <w:hyperlink r:id="rId5" w:history="1">
        <w:r>
          <w:rPr>
            <w:rStyle w:val="Internetlink"/>
            <w:rFonts w:ascii="Times New Roman" w:eastAsia="Times New Roman" w:hAnsi="Times New Roman" w:cs="Times New Roman"/>
            <w:b/>
            <w:sz w:val="24"/>
            <w:szCs w:val="24"/>
          </w:rPr>
          <w:t>законодательством</w:t>
        </w:r>
      </w:hyperlink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 градостроительной деятельности на выдачу разрешения на ввод этого объекта недвижимости в эксплуатацию;</w:t>
      </w:r>
      <w:proofErr w:type="gramEnd"/>
    </w:p>
    <w:p w:rsidR="001D771B" w:rsidRDefault="001D771B" w:rsidP="001D771B">
      <w:pPr>
        <w:pStyle w:val="Standard"/>
        <w:spacing w:after="0"/>
        <w:jc w:val="both"/>
      </w:pPr>
      <w:r>
        <w:rPr>
          <w:rFonts w:ascii="Times New Roman" w:hAnsi="Times New Roman" w:cs="Times New Roman"/>
          <w:sz w:val="24"/>
          <w:szCs w:val="24"/>
        </w:rPr>
        <w:t>Ориентировочный срок получения разрешения на ввод в эксплуатацию  4 квартал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2013 г. Уполномоченный орган на выдачу разрешения – Администрация Подольского муниципального района Московской области.</w:t>
      </w:r>
    </w:p>
    <w:p w:rsidR="001D771B" w:rsidRDefault="001D771B" w:rsidP="001D771B">
      <w:pPr>
        <w:pStyle w:val="Standard"/>
        <w:spacing w:after="0" w:line="100" w:lineRule="atLeast"/>
        <w:jc w:val="both"/>
      </w:pPr>
    </w:p>
    <w:p w:rsidR="001D771B" w:rsidRDefault="001D771B" w:rsidP="001D771B">
      <w:pPr>
        <w:pStyle w:val="Standard"/>
        <w:spacing w:after="0" w:line="100" w:lineRule="atLeast"/>
        <w:jc w:val="both"/>
      </w:pPr>
      <w:bookmarkStart w:id="15" w:name="21019"/>
      <w:bookmarkEnd w:id="15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2.8.  О возможных финансовых и прочих рисках при осуществлении проекта строительства и мерах по добровольному страхованию </w:t>
      </w:r>
      <w:hyperlink r:id="rId6" w:history="1">
        <w:r>
          <w:rPr>
            <w:rStyle w:val="Internetlink"/>
            <w:rFonts w:ascii="Times New Roman" w:eastAsia="Times New Roman" w:hAnsi="Times New Roman" w:cs="Times New Roman"/>
            <w:b/>
            <w:sz w:val="24"/>
            <w:szCs w:val="24"/>
          </w:rPr>
          <w:t>застройщиком</w:t>
        </w:r>
      </w:hyperlink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таких рисков;</w:t>
      </w:r>
    </w:p>
    <w:p w:rsidR="001D771B" w:rsidRDefault="001D771B" w:rsidP="001D771B">
      <w:pPr>
        <w:pStyle w:val="Standard"/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Финансовые и иные риски отсутствуют, добровольное страхование не производилось.</w:t>
      </w:r>
    </w:p>
    <w:p w:rsidR="001D771B" w:rsidRDefault="001D771B" w:rsidP="001D771B">
      <w:pPr>
        <w:pStyle w:val="Standard"/>
        <w:spacing w:after="0" w:line="100" w:lineRule="atLeast"/>
        <w:jc w:val="both"/>
      </w:pPr>
    </w:p>
    <w:p w:rsidR="001D771B" w:rsidRDefault="001D771B" w:rsidP="001D771B">
      <w:pPr>
        <w:pStyle w:val="Standard"/>
        <w:spacing w:after="0" w:line="100" w:lineRule="atLeas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16" w:name="210191"/>
      <w:bookmarkEnd w:id="16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2.9. О планируемой стоимости строительства многоквартирных жилых  домов.</w:t>
      </w:r>
    </w:p>
    <w:p w:rsidR="001D771B" w:rsidRDefault="001D771B" w:rsidP="001D771B">
      <w:pPr>
        <w:pStyle w:val="Standard"/>
        <w:spacing w:after="0" w:line="100" w:lineRule="atLeast"/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Спортивная д</w:t>
      </w:r>
      <w:proofErr w:type="gramStart"/>
      <w:r>
        <w:rPr>
          <w:rFonts w:ascii="Times New Roman" w:hAnsi="Times New Roman" w:cs="Times New Roman"/>
          <w:sz w:val="24"/>
          <w:szCs w:val="24"/>
        </w:rPr>
        <w:t>1</w:t>
      </w:r>
      <w:proofErr w:type="gramEnd"/>
      <w:r>
        <w:rPr>
          <w:rFonts w:ascii="Times New Roman" w:hAnsi="Times New Roman" w:cs="Times New Roman"/>
          <w:sz w:val="24"/>
          <w:szCs w:val="24"/>
        </w:rPr>
        <w:t>,  планируемая стоимость строительства дома 174049,00тыс. рублей</w:t>
      </w:r>
    </w:p>
    <w:p w:rsidR="001D771B" w:rsidRDefault="001D771B" w:rsidP="001D771B">
      <w:pPr>
        <w:pStyle w:val="Standard"/>
        <w:spacing w:after="0" w:line="100" w:lineRule="atLeast"/>
        <w:rPr>
          <w:rFonts w:ascii="Times New Roman" w:hAnsi="Times New Roman" w:cs="Times New Roman"/>
          <w:sz w:val="24"/>
          <w:szCs w:val="24"/>
        </w:rPr>
      </w:pPr>
    </w:p>
    <w:p w:rsidR="001D771B" w:rsidRDefault="001D771B" w:rsidP="001D771B">
      <w:pPr>
        <w:pStyle w:val="Standard"/>
        <w:spacing w:after="0" w:line="100" w:lineRule="atLeas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17" w:name="210110"/>
      <w:bookmarkEnd w:id="17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2.10. О перечне организаций, осуществляющих основные строительно-монтажные и другие работы (подрядчиков).</w:t>
      </w:r>
    </w:p>
    <w:p w:rsidR="001D771B" w:rsidRDefault="001D771B" w:rsidP="001D771B">
      <w:pPr>
        <w:pStyle w:val="Standard"/>
        <w:tabs>
          <w:tab w:val="left" w:pos="227"/>
        </w:tabs>
        <w:spacing w:after="0" w:line="146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ООО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Высотник-ВВ</w:t>
      </w:r>
      <w:proofErr w:type="spellEnd"/>
      <w:r>
        <w:rPr>
          <w:rFonts w:ascii="Times New Roman" w:hAnsi="Times New Roman" w:cs="Times New Roman"/>
          <w:sz w:val="24"/>
          <w:szCs w:val="24"/>
        </w:rPr>
        <w:t>», ЗАО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Лифтек</w:t>
      </w:r>
      <w:proofErr w:type="spellEnd"/>
      <w:r>
        <w:rPr>
          <w:rFonts w:ascii="Times New Roman" w:hAnsi="Times New Roman" w:cs="Times New Roman"/>
          <w:sz w:val="24"/>
          <w:szCs w:val="24"/>
        </w:rPr>
        <w:t>», ООО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Буко</w:t>
      </w:r>
      <w:proofErr w:type="spellEnd"/>
      <w:r>
        <w:rPr>
          <w:rFonts w:ascii="Times New Roman" w:hAnsi="Times New Roman" w:cs="Times New Roman"/>
          <w:sz w:val="24"/>
          <w:szCs w:val="24"/>
        </w:rPr>
        <w:t>».</w:t>
      </w:r>
    </w:p>
    <w:p w:rsidR="001D771B" w:rsidRDefault="001D771B" w:rsidP="001D771B">
      <w:pPr>
        <w:pStyle w:val="Standard"/>
        <w:spacing w:after="0" w:line="100" w:lineRule="atLeast"/>
      </w:pPr>
    </w:p>
    <w:p w:rsidR="001D771B" w:rsidRDefault="001D771B" w:rsidP="001D771B">
      <w:pPr>
        <w:pStyle w:val="Standard"/>
        <w:spacing w:after="0" w:line="100" w:lineRule="atLeast"/>
      </w:pPr>
      <w:bookmarkStart w:id="18" w:name="210111"/>
      <w:bookmarkEnd w:id="18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2.11.  О способе обеспечения исполнения обязательств застройщика по договору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D771B" w:rsidRDefault="001D771B" w:rsidP="001D771B">
      <w:pPr>
        <w:pStyle w:val="Standard"/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со ст. 13 Федерального закона  № 214-ФЗ от 30.12.2004 года в обеспечение исполнения обязательств Застройщика по договору, с момента государственной регистрации договора участников долевого строительства считаются находящимися в залоге право аренды на земельный участок, предоставленный для строительства многоквартирного дома, и строящийся на этом земельном участке многоквартирный дом.</w:t>
      </w:r>
    </w:p>
    <w:p w:rsidR="001D771B" w:rsidRDefault="001D771B" w:rsidP="001D771B">
      <w:pPr>
        <w:pStyle w:val="Standard"/>
        <w:spacing w:after="0" w:line="100" w:lineRule="atLeast"/>
      </w:pPr>
    </w:p>
    <w:p w:rsidR="001D771B" w:rsidRDefault="001D771B" w:rsidP="001D771B">
      <w:pPr>
        <w:pStyle w:val="Standard"/>
        <w:spacing w:after="0" w:line="100" w:lineRule="atLeas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19" w:name="210112"/>
      <w:bookmarkEnd w:id="19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2.12. Об иных договорах и сделках, на основании которых привлекаются денежные средства для строительства многоквартирного дома.</w:t>
      </w:r>
    </w:p>
    <w:p w:rsidR="001D771B" w:rsidRDefault="001D771B" w:rsidP="001D771B">
      <w:pPr>
        <w:pStyle w:val="Standard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дату публикации настоящей декларации таких договоров и сделок не имеется.</w:t>
      </w:r>
    </w:p>
    <w:p w:rsidR="001D771B" w:rsidRDefault="001D771B" w:rsidP="001D771B">
      <w:pPr>
        <w:pStyle w:val="Standard"/>
        <w:spacing w:after="0"/>
      </w:pPr>
    </w:p>
    <w:p w:rsidR="001D771B" w:rsidRDefault="001D771B" w:rsidP="001D771B">
      <w:pPr>
        <w:pStyle w:val="Standard"/>
        <w:spacing w:after="0"/>
      </w:pPr>
    </w:p>
    <w:p w:rsidR="001D771B" w:rsidRDefault="001D771B" w:rsidP="001D771B">
      <w:pPr>
        <w:pStyle w:val="Standard"/>
        <w:spacing w:after="0"/>
      </w:pPr>
    </w:p>
    <w:p w:rsidR="001D771B" w:rsidRDefault="001D771B" w:rsidP="001D771B">
      <w:pPr>
        <w:pStyle w:val="Standard"/>
        <w:spacing w:after="0"/>
      </w:pPr>
    </w:p>
    <w:p w:rsidR="001D771B" w:rsidRDefault="001D771B" w:rsidP="001D771B">
      <w:pPr>
        <w:pStyle w:val="Standard"/>
        <w:spacing w:after="0"/>
        <w:jc w:val="both"/>
      </w:pPr>
    </w:p>
    <w:p w:rsidR="007F2A01" w:rsidRDefault="007F2A01"/>
    <w:sectPr w:rsidR="007F2A01" w:rsidSect="006F4D02">
      <w:pgSz w:w="11906" w:h="16838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CYR">
    <w:panose1 w:val="02020603050405020304"/>
    <w:charset w:val="0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344A58"/>
    <w:multiLevelType w:val="multilevel"/>
    <w:tmpl w:val="C056461C"/>
    <w:styleLink w:val="WWNum1"/>
    <w:lvl w:ilvl="0">
      <w:numFmt w:val="bullet"/>
      <w:lvlText w:val=""/>
      <w:lvlJc w:val="left"/>
      <w:rPr>
        <w:rFonts w:ascii="Symbol" w:hAnsi="Symbol" w:cs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num w:numId="1">
    <w:abstractNumId w:val="0"/>
  </w:num>
  <w:num w:numId="2">
    <w:abstractNumId w:val="0"/>
    <w:lvlOverride w:ilv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1D771B"/>
    <w:rsid w:val="001D771B"/>
    <w:rsid w:val="007F2A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2A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1D771B"/>
    <w:pPr>
      <w:tabs>
        <w:tab w:val="left" w:pos="709"/>
      </w:tabs>
      <w:suppressAutoHyphens/>
      <w:autoSpaceDN w:val="0"/>
      <w:spacing w:line="276" w:lineRule="atLeast"/>
      <w:textAlignment w:val="baseline"/>
    </w:pPr>
    <w:rPr>
      <w:rFonts w:ascii="Calibri" w:eastAsia="Arial Unicode MS" w:hAnsi="Calibri" w:cs="Mangal"/>
      <w:color w:val="00000A"/>
      <w:kern w:val="3"/>
    </w:rPr>
  </w:style>
  <w:style w:type="paragraph" w:styleId="a3">
    <w:name w:val="List Paragraph"/>
    <w:basedOn w:val="Standard"/>
    <w:rsid w:val="001D771B"/>
  </w:style>
  <w:style w:type="character" w:customStyle="1" w:styleId="Internetlink">
    <w:name w:val="Internet link"/>
    <w:basedOn w:val="a0"/>
    <w:rsid w:val="001D771B"/>
    <w:rPr>
      <w:color w:val="0000FF"/>
      <w:u w:val="single"/>
      <w:lang w:val="ru-RU" w:eastAsia="ru-RU" w:bidi="ru-RU"/>
    </w:rPr>
  </w:style>
  <w:style w:type="numbering" w:customStyle="1" w:styleId="WWNum1">
    <w:name w:val="WWNum1"/>
    <w:basedOn w:val="a2"/>
    <w:rsid w:val="001D771B"/>
    <w:pPr>
      <w:numPr>
        <w:numId w:val="1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base.garant.ru/12138267/" TargetMode="External"/><Relationship Id="rId5" Type="http://schemas.openxmlformats.org/officeDocument/2006/relationships/hyperlink" Target="http://base.garant.ru/12138258/6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1677</Words>
  <Characters>9561</Characters>
  <Application>Microsoft Office Word</Application>
  <DocSecurity>0</DocSecurity>
  <Lines>79</Lines>
  <Paragraphs>22</Paragraphs>
  <ScaleCrop>false</ScaleCrop>
  <Company>Microsoft</Company>
  <LinksUpToDate>false</LinksUpToDate>
  <CharactersWithSpaces>11216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Ваня</dc:creator>
  <cp:lastModifiedBy>Ваня</cp:lastModifiedBy>
  <cp:revision>1</cp:revision>
  <dcterms:created xsi:type="dcterms:W3CDTF">2014-10-17T13:31:00Z</dcterms:created>
  <dcterms:modified xsi:type="dcterms:W3CDTF">2014-10-17T13:33:00Z</dcterms:modified>
</cp:coreProperties>
</file>